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213"/>
        <w:gridCol w:w="4213"/>
      </w:tblGrid>
      <w:tr w:rsidR="00CB68D0" w:rsidRPr="00CB68D0">
        <w:trPr>
          <w:trHeight w:val="480"/>
          <w:tblCellSpacing w:w="0" w:type="dxa"/>
        </w:trPr>
        <w:tc>
          <w:tcPr>
            <w:tcW w:w="0" w:type="auto"/>
            <w:gridSpan w:val="2"/>
            <w:shd w:val="clear" w:color="auto" w:fill="F4F2E4"/>
            <w:vAlign w:val="center"/>
            <w:hideMark/>
          </w:tcPr>
          <w:p w:rsidR="00CB68D0" w:rsidRPr="00CB68D0" w:rsidRDefault="00CB68D0" w:rsidP="00CB68D0">
            <w:pPr>
              <w:widowControl/>
              <w:textAlignment w:val="top"/>
              <w:rPr>
                <w:rFonts w:ascii="Arial" w:eastAsia="新細明體" w:hAnsi="Arial" w:cs="Arial"/>
                <w:color w:val="4C4C4C"/>
                <w:kern w:val="0"/>
                <w:szCs w:val="24"/>
              </w:rPr>
            </w:pPr>
            <w:r w:rsidRPr="00CB68D0">
              <w:rPr>
                <w:rFonts w:ascii="Arial" w:eastAsia="新細明體" w:hAnsi="Arial" w:cs="Arial"/>
                <w:b/>
                <w:bCs/>
                <w:color w:val="4C4C4C"/>
                <w:kern w:val="0"/>
                <w:szCs w:val="24"/>
              </w:rPr>
              <w:t>歪風</w:t>
            </w:r>
            <w:r w:rsidRPr="00CB68D0">
              <w:rPr>
                <w:rFonts w:ascii="Arial" w:eastAsia="新細明體" w:hAnsi="Arial" w:cs="Arial"/>
                <w:b/>
                <w:bCs/>
                <w:color w:val="4C4C4C"/>
                <w:kern w:val="0"/>
                <w:szCs w:val="24"/>
              </w:rPr>
              <w:t xml:space="preserve"> </w:t>
            </w:r>
            <w:r w:rsidRPr="00CB68D0">
              <w:rPr>
                <w:rFonts w:ascii="Arial" w:eastAsia="新細明體" w:hAnsi="Arial" w:cs="Arial"/>
                <w:b/>
                <w:bCs/>
                <w:color w:val="4C4C4C"/>
                <w:kern w:val="0"/>
                <w:szCs w:val="24"/>
              </w:rPr>
              <w:t>美國青少年最新流行的偷</w:t>
            </w:r>
            <w:proofErr w:type="gramStart"/>
            <w:r w:rsidRPr="00CB68D0">
              <w:rPr>
                <w:rFonts w:ascii="Arial" w:eastAsia="新細明體" w:hAnsi="Arial" w:cs="Arial"/>
                <w:b/>
                <w:bCs/>
                <w:color w:val="4C4C4C"/>
                <w:kern w:val="0"/>
                <w:szCs w:val="24"/>
              </w:rPr>
              <w:t>喝酒撇步</w:t>
            </w:r>
            <w:bookmarkStart w:id="0" w:name="top"/>
            <w:bookmarkEnd w:id="0"/>
            <w:proofErr w:type="gramEnd"/>
          </w:p>
        </w:tc>
      </w:tr>
      <w:tr w:rsidR="00CB68D0" w:rsidRPr="00CB68D0">
        <w:trPr>
          <w:trHeight w:val="120"/>
          <w:tblCellSpacing w:w="0" w:type="dxa"/>
        </w:trPr>
        <w:tc>
          <w:tcPr>
            <w:tcW w:w="0" w:type="auto"/>
            <w:hideMark/>
          </w:tcPr>
          <w:p w:rsidR="00CB68D0" w:rsidRPr="00CB68D0" w:rsidRDefault="00CB68D0" w:rsidP="00CB68D0">
            <w:pPr>
              <w:widowControl/>
              <w:textAlignment w:val="top"/>
              <w:rPr>
                <w:rFonts w:ascii="Arial" w:eastAsia="新細明體" w:hAnsi="Arial" w:cs="Arial"/>
                <w:color w:val="A8946F"/>
                <w:kern w:val="0"/>
                <w:sz w:val="12"/>
                <w:szCs w:val="16"/>
              </w:rPr>
            </w:pPr>
          </w:p>
        </w:tc>
        <w:tc>
          <w:tcPr>
            <w:tcW w:w="0" w:type="auto"/>
            <w:hideMark/>
          </w:tcPr>
          <w:p w:rsidR="00CB68D0" w:rsidRPr="00CB68D0" w:rsidRDefault="00CB68D0" w:rsidP="00CB68D0">
            <w:pPr>
              <w:widowControl/>
              <w:spacing w:line="120" w:lineRule="atLeast"/>
              <w:jc w:val="right"/>
              <w:textAlignment w:val="top"/>
              <w:rPr>
                <w:rFonts w:ascii="Arial" w:eastAsia="新細明體" w:hAnsi="Arial" w:cs="Arial"/>
                <w:color w:val="A8946F"/>
                <w:kern w:val="0"/>
                <w:sz w:val="16"/>
                <w:szCs w:val="16"/>
              </w:rPr>
            </w:pPr>
          </w:p>
        </w:tc>
      </w:tr>
      <w:tr w:rsidR="00CB68D0" w:rsidRPr="00CB68D0">
        <w:trPr>
          <w:trHeight w:val="60"/>
          <w:tblCellSpacing w:w="0" w:type="dxa"/>
        </w:trPr>
        <w:tc>
          <w:tcPr>
            <w:tcW w:w="0" w:type="auto"/>
            <w:gridSpan w:val="2"/>
            <w:hideMark/>
          </w:tcPr>
          <w:p w:rsidR="00CB68D0" w:rsidRPr="00CB68D0" w:rsidRDefault="00CB68D0" w:rsidP="008D3F0F">
            <w:pPr>
              <w:widowControl/>
              <w:spacing w:line="480" w:lineRule="exact"/>
              <w:textAlignment w:val="top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CB68D0">
              <w:rPr>
                <w:rFonts w:ascii="Arial" w:eastAsia="新細明體" w:hAnsi="Arial" w:cs="Arial"/>
                <w:color w:val="333333"/>
                <w:kern w:val="0"/>
                <w:szCs w:val="24"/>
              </w:rPr>
              <w:t>美國兒童的萬聖節「不</w:t>
            </w:r>
            <w:proofErr w:type="gramStart"/>
            <w:r w:rsidRPr="00CB68D0">
              <w:rPr>
                <w:rFonts w:ascii="Arial" w:eastAsia="新細明體" w:hAnsi="Arial" w:cs="Arial"/>
                <w:color w:val="333333"/>
                <w:kern w:val="0"/>
                <w:szCs w:val="24"/>
              </w:rPr>
              <w:t>給糖就</w:t>
            </w:r>
            <w:proofErr w:type="gramEnd"/>
            <w:r w:rsidRPr="00CB68D0">
              <w:rPr>
                <w:rFonts w:ascii="Arial" w:eastAsia="新細明體" w:hAnsi="Arial" w:cs="Arial"/>
                <w:color w:val="333333"/>
                <w:kern w:val="0"/>
                <w:szCs w:val="24"/>
              </w:rPr>
              <w:t>搗蛋」是每年過節的重頭戲，但今年過節</w:t>
            </w:r>
            <w:proofErr w:type="gramStart"/>
            <w:r w:rsidRPr="00CB68D0">
              <w:rPr>
                <w:rFonts w:ascii="Arial" w:eastAsia="新細明體" w:hAnsi="Arial" w:cs="Arial"/>
                <w:color w:val="333333"/>
                <w:kern w:val="0"/>
                <w:szCs w:val="24"/>
              </w:rPr>
              <w:t>前夕，</w:t>
            </w:r>
            <w:proofErr w:type="gramEnd"/>
            <w:r w:rsidRPr="00CB68D0">
              <w:rPr>
                <w:rFonts w:ascii="Arial" w:eastAsia="新細明體" w:hAnsi="Arial" w:cs="Arial"/>
                <w:color w:val="333333"/>
                <w:kern w:val="0"/>
                <w:szCs w:val="24"/>
              </w:rPr>
              <w:t>美國媒體卻特別提醒家長注意一股歪風，因為有青少年會把小熊軟糖浸泡伏特加之後食用。</w:t>
            </w:r>
          </w:p>
          <w:p w:rsidR="00CB68D0" w:rsidRPr="00CB68D0" w:rsidRDefault="00CB68D0" w:rsidP="008D3F0F">
            <w:pPr>
              <w:widowControl/>
              <w:spacing w:line="480" w:lineRule="exact"/>
              <w:textAlignment w:val="top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CB68D0">
              <w:rPr>
                <w:rFonts w:ascii="Arial" w:eastAsia="新細明體" w:hAnsi="Arial" w:cs="Arial"/>
                <w:color w:val="333333"/>
                <w:kern w:val="0"/>
                <w:szCs w:val="24"/>
              </w:rPr>
              <w:t>五顏六色、造型可愛的小熊軟糖「甘貝熊」</w:t>
            </w:r>
            <w:r w:rsidRPr="00CB68D0">
              <w:rPr>
                <w:rFonts w:ascii="Arial" w:eastAsia="新細明體" w:hAnsi="Arial" w:cs="Arial"/>
                <w:color w:val="333333"/>
                <w:kern w:val="0"/>
                <w:szCs w:val="24"/>
              </w:rPr>
              <w:t>(Gummy Bears)</w:t>
            </w:r>
            <w:r w:rsidRPr="00CB68D0">
              <w:rPr>
                <w:rFonts w:ascii="Arial" w:eastAsia="新細明體" w:hAnsi="Arial" w:cs="Arial"/>
                <w:color w:val="333333"/>
                <w:kern w:val="0"/>
                <w:szCs w:val="24"/>
              </w:rPr>
              <w:t>，向來是兒童及青少年之間流行的零食，青少年突發奇想以甘貝熊浸泡伏特加，成為未達合法飲酒年齡的美國青少年之間最新流行的偷喝酒「</w:t>
            </w:r>
            <w:proofErr w:type="gramStart"/>
            <w:r w:rsidRPr="00CB68D0">
              <w:rPr>
                <w:rFonts w:ascii="Arial" w:eastAsia="新細明體" w:hAnsi="Arial" w:cs="Arial"/>
                <w:color w:val="333333"/>
                <w:kern w:val="0"/>
                <w:szCs w:val="24"/>
              </w:rPr>
              <w:t>撇步</w:t>
            </w:r>
            <w:proofErr w:type="gramEnd"/>
            <w:r w:rsidRPr="00CB68D0">
              <w:rPr>
                <w:rFonts w:ascii="Arial" w:eastAsia="新細明體" w:hAnsi="Arial" w:cs="Arial"/>
                <w:color w:val="333333"/>
                <w:kern w:val="0"/>
                <w:szCs w:val="24"/>
              </w:rPr>
              <w:t>」。</w:t>
            </w:r>
          </w:p>
          <w:tbl>
            <w:tblPr>
              <w:tblW w:w="7175" w:type="dxa"/>
              <w:jc w:val="center"/>
              <w:tblCellSpacing w:w="6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/>
            </w:tblPr>
            <w:tblGrid>
              <w:gridCol w:w="7157"/>
              <w:gridCol w:w="18"/>
            </w:tblGrid>
            <w:tr w:rsidR="00CB68D0" w:rsidRPr="00CB68D0" w:rsidTr="008D3F0F">
              <w:trPr>
                <w:trHeight w:val="4037"/>
                <w:tblCellSpacing w:w="6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B68D0" w:rsidRPr="00CB68D0" w:rsidRDefault="00CB68D0" w:rsidP="008D3F0F">
                  <w:pPr>
                    <w:widowControl/>
                    <w:jc w:val="center"/>
                    <w:textAlignment w:val="top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4179570" cy="2339340"/>
                        <wp:effectExtent l="19050" t="0" r="0" b="0"/>
                        <wp:docPr id="1" name="圖片 1" descr="Gummy-Bears_1022_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ummy-Bears_1022_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84043" cy="23418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B68D0" w:rsidRPr="00CB68D0" w:rsidTr="008D3F0F">
              <w:trPr>
                <w:trHeight w:val="288"/>
                <w:tblCellSpacing w:w="6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B68D0" w:rsidRPr="00CB68D0" w:rsidRDefault="00CB68D0" w:rsidP="00CB68D0">
                  <w:pPr>
                    <w:widowControl/>
                    <w:spacing w:before="100" w:beforeAutospacing="1" w:after="100" w:afterAutospacing="1"/>
                    <w:jc w:val="center"/>
                    <w:textAlignment w:val="top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B68D0">
                    <w:rPr>
                      <w:rFonts w:ascii="新細明體" w:eastAsia="新細明體" w:hAnsi="新細明體" w:cs="新細明體"/>
                      <w:b/>
                      <w:bCs/>
                      <w:kern w:val="0"/>
                      <w:szCs w:val="24"/>
                    </w:rPr>
                    <w:t>小熊</w:t>
                  </w:r>
                  <w:proofErr w:type="gramStart"/>
                  <w:r w:rsidRPr="00CB68D0">
                    <w:rPr>
                      <w:rFonts w:ascii="新細明體" w:eastAsia="新細明體" w:hAnsi="新細明體" w:cs="新細明體"/>
                      <w:b/>
                      <w:bCs/>
                      <w:kern w:val="0"/>
                      <w:szCs w:val="24"/>
                    </w:rPr>
                    <w:t>軟糖泡酒</w:t>
                  </w:r>
                  <w:proofErr w:type="gramEnd"/>
                  <w:r w:rsidRPr="00CB68D0">
                    <w:rPr>
                      <w:rFonts w:ascii="新細明體" w:eastAsia="新細明體" w:hAnsi="新細明體" w:cs="新細明體"/>
                      <w:b/>
                      <w:bCs/>
                      <w:kern w:val="0"/>
                      <w:szCs w:val="24"/>
                    </w:rPr>
                    <w:t xml:space="preserve"> 美國青少年酗酒新招</w:t>
                  </w:r>
                </w:p>
              </w:tc>
            </w:tr>
            <w:tr w:rsidR="00CB68D0" w:rsidRPr="00CB68D0" w:rsidTr="008D3F0F">
              <w:trPr>
                <w:gridAfter w:val="1"/>
                <w:tblCellSpacing w:w="6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B68D0" w:rsidRPr="00CB68D0" w:rsidRDefault="00CB68D0" w:rsidP="00CB68D0">
                  <w:pPr>
                    <w:widowControl/>
                    <w:textAlignment w:val="top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3687453" cy="2472068"/>
                        <wp:effectExtent l="19050" t="0" r="8247" b="0"/>
                        <wp:docPr id="2" name="圖片 2" descr="Gummy-Bears_1022_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ummy-Bears_1022_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94401" cy="24767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B68D0" w:rsidRPr="00CB68D0" w:rsidTr="008D3F0F">
              <w:trPr>
                <w:gridAfter w:val="1"/>
                <w:tblCellSpacing w:w="6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B68D0" w:rsidRPr="00CB68D0" w:rsidRDefault="00CB68D0" w:rsidP="00CB68D0">
                  <w:pPr>
                    <w:widowControl/>
                    <w:spacing w:before="100" w:beforeAutospacing="1" w:after="100" w:afterAutospacing="1"/>
                    <w:jc w:val="center"/>
                    <w:textAlignment w:val="top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B68D0">
                    <w:rPr>
                      <w:rFonts w:ascii="新細明體" w:eastAsia="新細明體" w:hAnsi="新細明體" w:cs="新細明體"/>
                      <w:b/>
                      <w:bCs/>
                      <w:kern w:val="0"/>
                      <w:szCs w:val="24"/>
                    </w:rPr>
                    <w:t>製作材料與工具：伏特加、小熊軟糖、容器與叉子(竹籤)</w:t>
                  </w:r>
                </w:p>
              </w:tc>
            </w:tr>
          </w:tbl>
          <w:p w:rsidR="008D3F0F" w:rsidRDefault="008D3F0F" w:rsidP="008D3F0F">
            <w:pPr>
              <w:widowControl/>
              <w:spacing w:line="480" w:lineRule="exact"/>
              <w:textAlignment w:val="top"/>
              <w:rPr>
                <w:rFonts w:ascii="Arial" w:eastAsia="新細明體" w:hAnsi="Arial" w:cs="Arial" w:hint="eastAsia"/>
                <w:color w:val="333333"/>
                <w:kern w:val="0"/>
                <w:sz w:val="19"/>
                <w:szCs w:val="19"/>
              </w:rPr>
            </w:pPr>
          </w:p>
          <w:p w:rsidR="00CB68D0" w:rsidRPr="00CB68D0" w:rsidRDefault="00CB68D0" w:rsidP="008D3F0F">
            <w:pPr>
              <w:widowControl/>
              <w:spacing w:line="480" w:lineRule="exact"/>
              <w:textAlignment w:val="top"/>
              <w:rPr>
                <w:rFonts w:ascii="Arial" w:eastAsia="新細明體" w:hAnsi="Arial" w:cs="Arial"/>
                <w:color w:val="333333"/>
                <w:kern w:val="0"/>
                <w:sz w:val="28"/>
                <w:szCs w:val="28"/>
              </w:rPr>
            </w:pPr>
            <w:r w:rsidRPr="00CB68D0">
              <w:rPr>
                <w:rFonts w:ascii="Arial" w:eastAsia="新細明體" w:hAnsi="Arial" w:cs="Arial"/>
                <w:color w:val="333333"/>
                <w:kern w:val="0"/>
                <w:sz w:val="19"/>
                <w:szCs w:val="19"/>
              </w:rPr>
              <w:br/>
            </w:r>
            <w:r w:rsidRPr="00CB68D0">
              <w:rPr>
                <w:rFonts w:ascii="Arial" w:eastAsia="新細明體" w:hAnsi="Arial" w:cs="Arial"/>
                <w:color w:val="333333"/>
                <w:kern w:val="0"/>
                <w:sz w:val="28"/>
                <w:szCs w:val="28"/>
              </w:rPr>
              <w:lastRenderedPageBreak/>
              <w:t>紐約聖約翰大學</w:t>
            </w:r>
            <w:r w:rsidRPr="00CB68D0">
              <w:rPr>
                <w:rFonts w:ascii="Arial" w:eastAsia="新細明體" w:hAnsi="Arial" w:cs="Arial"/>
                <w:color w:val="333333"/>
                <w:kern w:val="0"/>
                <w:sz w:val="28"/>
                <w:szCs w:val="28"/>
              </w:rPr>
              <w:t>(St. John's University)</w:t>
            </w:r>
            <w:r w:rsidRPr="00CB68D0">
              <w:rPr>
                <w:rFonts w:ascii="Arial" w:eastAsia="新細明體" w:hAnsi="Arial" w:cs="Arial"/>
                <w:color w:val="333333"/>
                <w:kern w:val="0"/>
                <w:sz w:val="28"/>
                <w:szCs w:val="28"/>
              </w:rPr>
              <w:t>助理教授</w:t>
            </w:r>
            <w:r w:rsidRPr="00CB68D0">
              <w:rPr>
                <w:rFonts w:ascii="Arial" w:eastAsia="新細明體" w:hAnsi="Arial" w:cs="Arial"/>
                <w:color w:val="333333"/>
                <w:kern w:val="0"/>
                <w:sz w:val="28"/>
                <w:szCs w:val="28"/>
              </w:rPr>
              <w:t xml:space="preserve">Diane </w:t>
            </w:r>
            <w:proofErr w:type="spellStart"/>
            <w:r w:rsidRPr="00CB68D0">
              <w:rPr>
                <w:rFonts w:ascii="Arial" w:eastAsia="新細明體" w:hAnsi="Arial" w:cs="Arial"/>
                <w:color w:val="333333"/>
                <w:kern w:val="0"/>
                <w:sz w:val="28"/>
                <w:szCs w:val="28"/>
              </w:rPr>
              <w:t>Hardej</w:t>
            </w:r>
            <w:proofErr w:type="spellEnd"/>
            <w:r w:rsidRPr="00CB68D0">
              <w:rPr>
                <w:rFonts w:ascii="Arial" w:eastAsia="新細明體" w:hAnsi="Arial" w:cs="Arial"/>
                <w:color w:val="333333"/>
                <w:kern w:val="0"/>
                <w:sz w:val="28"/>
                <w:szCs w:val="28"/>
              </w:rPr>
              <w:t>接受媒體訪問時指出，甘貝熊軟糖浸在伏特加當中，會像海綿一樣大量吸收酒精，吃下肚子之後極可能酒醉。</w:t>
            </w:r>
          </w:p>
          <w:tbl>
            <w:tblPr>
              <w:tblW w:w="7608" w:type="dxa"/>
              <w:jc w:val="center"/>
              <w:tblCellSpacing w:w="6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/>
            </w:tblPr>
            <w:tblGrid>
              <w:gridCol w:w="7608"/>
            </w:tblGrid>
            <w:tr w:rsidR="00CB68D0" w:rsidRPr="00CB68D0" w:rsidTr="008D3F0F">
              <w:trPr>
                <w:trHeight w:val="5538"/>
                <w:tblCellSpacing w:w="6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B68D0" w:rsidRPr="00CB68D0" w:rsidRDefault="00CB68D0" w:rsidP="008D3F0F">
                  <w:pPr>
                    <w:widowControl/>
                    <w:jc w:val="center"/>
                    <w:textAlignment w:val="top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3470910" cy="3470910"/>
                        <wp:effectExtent l="19050" t="0" r="0" b="0"/>
                        <wp:docPr id="3" name="圖片 3" descr="Gummy-Bears_1022_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Gummy-Bears_1022_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74544" cy="34745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B68D0" w:rsidRPr="00CB68D0" w:rsidTr="008D3F0F">
              <w:trPr>
                <w:tblCellSpacing w:w="6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B68D0" w:rsidRPr="00CB68D0" w:rsidRDefault="00CB68D0" w:rsidP="008D3F0F">
                  <w:pPr>
                    <w:widowControl/>
                    <w:spacing w:before="100" w:beforeAutospacing="1" w:after="100" w:afterAutospacing="1"/>
                    <w:jc w:val="center"/>
                    <w:textAlignment w:val="top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B68D0">
                    <w:rPr>
                      <w:rFonts w:ascii="新細明體" w:eastAsia="新細明體" w:hAnsi="新細明體" w:cs="新細明體"/>
                      <w:b/>
                      <w:bCs/>
                      <w:kern w:val="0"/>
                      <w:szCs w:val="24"/>
                    </w:rPr>
                    <w:t>小熊軟糖原料取得容易、製作簡便在美國青少年之間 形成一股歪風</w:t>
                  </w:r>
                </w:p>
              </w:tc>
            </w:tr>
            <w:tr w:rsidR="00CB68D0" w:rsidRPr="00CB68D0" w:rsidTr="008D3F0F">
              <w:trPr>
                <w:tblCellSpacing w:w="6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B68D0" w:rsidRPr="00CB68D0" w:rsidRDefault="00CB68D0" w:rsidP="008D3F0F">
                  <w:pPr>
                    <w:widowControl/>
                    <w:jc w:val="center"/>
                    <w:textAlignment w:val="top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3348990" cy="2975610"/>
                        <wp:effectExtent l="19050" t="0" r="3810" b="0"/>
                        <wp:docPr id="4" name="圖片 4" descr="Gummy-Bears_1022_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Gummy-Bears_1022_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48990" cy="29756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CB68D0" w:rsidRPr="00CB68D0" w:rsidRDefault="00CB68D0" w:rsidP="00CB68D0">
            <w:pPr>
              <w:widowControl/>
              <w:spacing w:before="100" w:beforeAutospacing="1" w:after="100" w:afterAutospacing="1" w:line="432" w:lineRule="auto"/>
              <w:textAlignment w:val="top"/>
              <w:rPr>
                <w:rFonts w:ascii="Arial" w:eastAsia="新細明體" w:hAnsi="Arial" w:cs="Arial"/>
                <w:color w:val="333333"/>
                <w:kern w:val="0"/>
                <w:sz w:val="19"/>
                <w:szCs w:val="19"/>
              </w:rPr>
            </w:pPr>
          </w:p>
          <w:tbl>
            <w:tblPr>
              <w:tblW w:w="6000" w:type="dxa"/>
              <w:jc w:val="center"/>
              <w:tblCellSpacing w:w="6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/>
            </w:tblPr>
            <w:tblGrid>
              <w:gridCol w:w="6198"/>
            </w:tblGrid>
            <w:tr w:rsidR="00CB68D0" w:rsidRPr="00CB68D0">
              <w:trPr>
                <w:tblCellSpacing w:w="6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B68D0" w:rsidRPr="00CB68D0" w:rsidRDefault="00CB68D0" w:rsidP="008D3F0F">
                  <w:pPr>
                    <w:widowControl/>
                    <w:jc w:val="center"/>
                    <w:textAlignment w:val="top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lastRenderedPageBreak/>
                    <w:drawing>
                      <wp:inline distT="0" distB="0" distL="0" distR="0">
                        <wp:extent cx="3864558" cy="2590800"/>
                        <wp:effectExtent l="19050" t="0" r="2592" b="0"/>
                        <wp:docPr id="5" name="圖片 5" descr="Gummy-Bears_1022_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Gummy-Bears_1022_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64558" cy="2590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B68D0" w:rsidRPr="00CB68D0">
              <w:trPr>
                <w:tblCellSpacing w:w="6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B68D0" w:rsidRPr="00CB68D0" w:rsidRDefault="00CB68D0" w:rsidP="00CB68D0">
                  <w:pPr>
                    <w:widowControl/>
                    <w:spacing w:before="100" w:beforeAutospacing="1" w:after="100" w:afterAutospacing="1"/>
                    <w:jc w:val="center"/>
                    <w:textAlignment w:val="top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B68D0">
                    <w:rPr>
                      <w:rFonts w:ascii="新細明體" w:eastAsia="新細明體" w:hAnsi="新細明體" w:cs="新細明體"/>
                      <w:b/>
                      <w:bCs/>
                      <w:kern w:val="0"/>
                      <w:szCs w:val="24"/>
                    </w:rPr>
                    <w:t>還是老話一句...未成年請勿飲酒 更不能拿小熊軟糖開玩笑</w:t>
                  </w:r>
                </w:p>
              </w:tc>
            </w:tr>
          </w:tbl>
          <w:p w:rsidR="00CB68D0" w:rsidRPr="00CB68D0" w:rsidRDefault="00CB68D0" w:rsidP="00CB68D0">
            <w:pPr>
              <w:widowControl/>
              <w:spacing w:before="100" w:beforeAutospacing="1" w:after="100" w:afterAutospacing="1" w:line="60" w:lineRule="atLeast"/>
              <w:textAlignment w:val="top"/>
              <w:rPr>
                <w:rFonts w:ascii="Arial" w:eastAsia="新細明體" w:hAnsi="Arial" w:cs="Arial"/>
                <w:color w:val="333333"/>
                <w:kern w:val="0"/>
                <w:sz w:val="19"/>
                <w:szCs w:val="19"/>
              </w:rPr>
            </w:pPr>
            <w:r w:rsidRPr="00CB68D0">
              <w:rPr>
                <w:rFonts w:ascii="Arial" w:eastAsia="新細明體" w:hAnsi="Arial" w:cs="Arial"/>
                <w:color w:val="333333"/>
                <w:kern w:val="0"/>
                <w:sz w:val="19"/>
                <w:szCs w:val="19"/>
              </w:rPr>
              <w:br/>
            </w:r>
            <w:r w:rsidRPr="00CB68D0">
              <w:rPr>
                <w:rFonts w:ascii="Arial" w:eastAsia="新細明體" w:hAnsi="Arial" w:cs="Arial"/>
                <w:color w:val="333333"/>
                <w:kern w:val="0"/>
                <w:sz w:val="28"/>
                <w:szCs w:val="28"/>
              </w:rPr>
              <w:t>哈爾迪傑助理教授表示，</w:t>
            </w:r>
            <w:proofErr w:type="gramStart"/>
            <w:r w:rsidRPr="00CB68D0">
              <w:rPr>
                <w:rFonts w:ascii="Arial" w:eastAsia="新細明體" w:hAnsi="Arial" w:cs="Arial"/>
                <w:color w:val="333333"/>
                <w:kern w:val="0"/>
                <w:sz w:val="28"/>
                <w:szCs w:val="28"/>
              </w:rPr>
              <w:t>帶著泡過</w:t>
            </w:r>
            <w:proofErr w:type="gramEnd"/>
            <w:r w:rsidRPr="00CB68D0">
              <w:rPr>
                <w:rFonts w:ascii="Arial" w:eastAsia="新細明體" w:hAnsi="Arial" w:cs="Arial"/>
                <w:color w:val="333333"/>
                <w:kern w:val="0"/>
                <w:sz w:val="28"/>
                <w:szCs w:val="28"/>
              </w:rPr>
              <w:t>酒的甘貝熊軟糖在身上，家長與學校師長也不容易察覺，孩子們可能因為這</w:t>
            </w:r>
            <w:proofErr w:type="gramStart"/>
            <w:r w:rsidRPr="00CB68D0">
              <w:rPr>
                <w:rFonts w:ascii="Arial" w:eastAsia="新細明體" w:hAnsi="Arial" w:cs="Arial"/>
                <w:color w:val="333333"/>
                <w:kern w:val="0"/>
                <w:sz w:val="28"/>
                <w:szCs w:val="28"/>
              </w:rPr>
              <w:t>種泡酒</w:t>
            </w:r>
            <w:proofErr w:type="gramEnd"/>
            <w:r w:rsidRPr="00CB68D0">
              <w:rPr>
                <w:rFonts w:ascii="Arial" w:eastAsia="新細明體" w:hAnsi="Arial" w:cs="Arial"/>
                <w:color w:val="333333"/>
                <w:kern w:val="0"/>
                <w:sz w:val="28"/>
                <w:szCs w:val="28"/>
              </w:rPr>
              <w:t>軟糖而發生酒精過量或中毒的情形。</w:t>
            </w:r>
          </w:p>
        </w:tc>
      </w:tr>
    </w:tbl>
    <w:p w:rsidR="0061599D" w:rsidRPr="00311852" w:rsidRDefault="00311852">
      <w:pPr>
        <w:rPr>
          <w:sz w:val="20"/>
          <w:szCs w:val="20"/>
        </w:rPr>
      </w:pPr>
      <w:r w:rsidRPr="00311852">
        <w:rPr>
          <w:rFonts w:hint="eastAsia"/>
          <w:sz w:val="20"/>
          <w:szCs w:val="20"/>
        </w:rPr>
        <w:lastRenderedPageBreak/>
        <w:t>本資料參考品</w:t>
      </w:r>
      <w:proofErr w:type="gramStart"/>
      <w:r w:rsidRPr="00311852">
        <w:rPr>
          <w:rFonts w:hint="eastAsia"/>
          <w:sz w:val="20"/>
          <w:szCs w:val="20"/>
        </w:rPr>
        <w:t>酒網</w:t>
      </w:r>
      <w:r w:rsidRPr="00311852">
        <w:rPr>
          <w:rFonts w:ascii="Arial" w:hAnsi="Arial" w:cs="Arial"/>
          <w:color w:val="333333"/>
          <w:sz w:val="20"/>
          <w:szCs w:val="20"/>
        </w:rPr>
        <w:t>欣麒</w:t>
      </w:r>
      <w:proofErr w:type="gramEnd"/>
      <w:r w:rsidRPr="00311852">
        <w:rPr>
          <w:rFonts w:ascii="Arial" w:hAnsi="Arial" w:cs="Arial"/>
          <w:color w:val="333333"/>
          <w:sz w:val="20"/>
          <w:szCs w:val="20"/>
        </w:rPr>
        <w:t>創意有限公司</w:t>
      </w:r>
      <w:r w:rsidRPr="00311852">
        <w:rPr>
          <w:rFonts w:ascii="Arial" w:hAnsi="Arial" w:cs="Arial"/>
          <w:color w:val="333333"/>
          <w:sz w:val="20"/>
          <w:szCs w:val="20"/>
        </w:rPr>
        <w:t xml:space="preserve"> </w:t>
      </w:r>
      <w:r w:rsidRPr="00311852">
        <w:rPr>
          <w:rFonts w:ascii="Arial" w:hAnsi="Arial" w:cs="Arial"/>
          <w:color w:val="333333"/>
          <w:sz w:val="20"/>
          <w:szCs w:val="20"/>
        </w:rPr>
        <w:t>版權所有</w:t>
      </w:r>
      <w:r w:rsidRPr="00311852">
        <w:rPr>
          <w:rFonts w:ascii="Arial" w:hAnsi="Arial" w:cs="Arial"/>
          <w:color w:val="333333"/>
          <w:sz w:val="20"/>
          <w:szCs w:val="20"/>
        </w:rPr>
        <w:t xml:space="preserve"> © 2007 www.P9.com.tw. All Rights Reserved.</w:t>
      </w:r>
    </w:p>
    <w:sectPr w:rsidR="0061599D" w:rsidRPr="00311852" w:rsidSect="0061599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551" w:rsidRDefault="00F83551" w:rsidP="008D3F0F">
      <w:r>
        <w:separator/>
      </w:r>
    </w:p>
  </w:endnote>
  <w:endnote w:type="continuationSeparator" w:id="0">
    <w:p w:rsidR="00F83551" w:rsidRDefault="00F83551" w:rsidP="008D3F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551" w:rsidRDefault="00F83551" w:rsidP="008D3F0F">
      <w:r>
        <w:separator/>
      </w:r>
    </w:p>
  </w:footnote>
  <w:footnote w:type="continuationSeparator" w:id="0">
    <w:p w:rsidR="00F83551" w:rsidRDefault="00F83551" w:rsidP="008D3F0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68D0"/>
    <w:rsid w:val="00311852"/>
    <w:rsid w:val="0061599D"/>
    <w:rsid w:val="008D3F0F"/>
    <w:rsid w:val="00CB68D0"/>
    <w:rsid w:val="00F83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9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B68D0"/>
    <w:rPr>
      <w:b/>
      <w:bCs/>
    </w:rPr>
  </w:style>
  <w:style w:type="paragraph" w:styleId="Web">
    <w:name w:val="Normal (Web)"/>
    <w:basedOn w:val="a"/>
    <w:uiPriority w:val="99"/>
    <w:unhideWhenUsed/>
    <w:rsid w:val="00CB68D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B68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B68D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8D3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8D3F0F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8D3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8D3F0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2014-02-13T03:34:00Z</dcterms:created>
  <dcterms:modified xsi:type="dcterms:W3CDTF">2014-02-13T05:03:00Z</dcterms:modified>
</cp:coreProperties>
</file>